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jc w:val="center"/>
        <w:rPr>
          <w:rFonts w:ascii="Engravers MT" w:cs="Engravers MT" w:eastAsia="Engravers MT" w:hAnsi="Engravers MT"/>
          <w:b w:val="1"/>
          <w:color w:val="6699cc"/>
          <w:sz w:val="28"/>
          <w:szCs w:val="28"/>
          <w:u w:val="single"/>
        </w:rPr>
      </w:pPr>
      <w:r w:rsidDel="00000000" w:rsidR="00000000" w:rsidRPr="00000000">
        <w:rPr>
          <w:rFonts w:ascii="Engravers MT" w:cs="Engravers MT" w:eastAsia="Engravers MT" w:hAnsi="Engravers MT"/>
          <w:b w:val="1"/>
          <w:color w:val="6699cc"/>
          <w:sz w:val="28"/>
          <w:szCs w:val="28"/>
          <w:u w:val="single"/>
          <w:rtl w:val="0"/>
        </w:rPr>
        <w:t xml:space="preserve">LIVINGSTON VILLAGE COMMUNITY EDUCATION CENTRE ASSOCIATION</w:t>
      </w:r>
    </w:p>
    <w:p w:rsidR="00000000" w:rsidDel="00000000" w:rsidP="00000000" w:rsidRDefault="00000000" w:rsidRPr="00000000" w14:paraId="00000007">
      <w:pPr>
        <w:widowControl w:val="0"/>
        <w:contextualSpacing w:val="0"/>
        <w:jc w:val="center"/>
        <w:rPr>
          <w:rFonts w:ascii="Engravers MT" w:cs="Engravers MT" w:eastAsia="Engravers MT" w:hAnsi="Engravers MT"/>
          <w:b w:val="1"/>
          <w:color w:val="6699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contextualSpacing w:val="0"/>
        <w:jc w:val="center"/>
        <w:rPr>
          <w:rFonts w:ascii="Verdana Bold" w:cs="Verdana Bold" w:eastAsia="Verdana Bold" w:hAnsi="Verdana Bold"/>
          <w:b w:val="1"/>
          <w:sz w:val="28"/>
          <w:szCs w:val="28"/>
          <w:u w:val="single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8"/>
          <w:szCs w:val="28"/>
          <w:u w:val="single"/>
          <w:rtl w:val="0"/>
        </w:rPr>
        <w:t xml:space="preserve">FIRE EVACUATION PROCEDURE</w:t>
      </w:r>
    </w:p>
    <w:p w:rsidR="00000000" w:rsidDel="00000000" w:rsidP="00000000" w:rsidRDefault="00000000" w:rsidRPr="00000000" w14:paraId="00000009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contextualSpacing w:val="0"/>
        <w:jc w:val="center"/>
        <w:rPr>
          <w:rFonts w:ascii="Verdana Bold" w:cs="Verdana Bold" w:eastAsia="Verdana Bold" w:hAnsi="Verdana Bold"/>
          <w:sz w:val="22"/>
          <w:szCs w:val="22"/>
          <w:u w:val="single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8"/>
          <w:szCs w:val="28"/>
          <w:u w:val="single"/>
          <w:rtl w:val="0"/>
        </w:rPr>
        <w:t xml:space="preserve">Please read this document carefully and retain for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/>
      </w:pPr>
      <w:r w:rsidDel="00000000" w:rsidR="00000000" w:rsidRPr="00000000">
        <w:rPr>
          <w:rFonts w:ascii="Verdana Bold" w:cs="Verdana Bold" w:eastAsia="Verdana Bold" w:hAnsi="Verdana Bol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of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ANYONE</w:t>
      </w:r>
      <w:r w:rsidDel="00000000" w:rsidR="00000000" w:rsidRPr="00000000">
        <w:rPr>
          <w:sz w:val="24"/>
          <w:szCs w:val="24"/>
          <w:rtl w:val="0"/>
        </w:rPr>
        <w:t xml:space="preserve"> discovering a fire, they should immediately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activate the Fire Alarm by breaking the glass at the nearest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Fire Alarm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hearing the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Alarm</w:t>
      </w:r>
      <w:r w:rsidDel="00000000" w:rsidR="00000000" w:rsidRPr="00000000">
        <w:rPr>
          <w:sz w:val="24"/>
          <w:szCs w:val="24"/>
          <w:rtl w:val="0"/>
        </w:rPr>
        <w:t xml:space="preserve">, everyone must leave the building in an orderly manner by the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nearest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EXIT DOOR ROUTE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CLOSE ALL DOORS </w:t>
      </w:r>
      <w:r w:rsidDel="00000000" w:rsidR="00000000" w:rsidRPr="00000000">
        <w:rPr>
          <w:sz w:val="24"/>
          <w:szCs w:val="24"/>
          <w:rtl w:val="0"/>
        </w:rPr>
        <w:t xml:space="preserve">behind them</w:t>
      </w:r>
    </w:p>
    <w:p w:rsidR="00000000" w:rsidDel="00000000" w:rsidP="00000000" w:rsidRDefault="00000000" w:rsidRPr="00000000" w14:paraId="00000010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contextualSpacing w:val="0"/>
        <w:rPr>
          <w:rFonts w:ascii="Verdana Bold" w:cs="Verdana Bold" w:eastAsia="Verdana Bold" w:hAnsi="Verdana Bold"/>
          <w:b w:val="1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DO NOT STOP TO COLLECT ANY ITEMS INCLUDING COATS, BAG ETC.</w:t>
      </w:r>
    </w:p>
    <w:p w:rsidR="00000000" w:rsidDel="00000000" w:rsidP="00000000" w:rsidRDefault="00000000" w:rsidRPr="00000000" w14:paraId="00000012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contextualSpacing w:val="0"/>
        <w:rPr>
          <w:rFonts w:ascii="Verdana Bold" w:cs="Verdana Bold" w:eastAsia="Verdana Bold" w:hAnsi="Verdana Bold"/>
          <w:b w:val="1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REPORT TO ASSEMBLY POINT AS SHOWN ON THE BLUE FIRE ACTION NOTICE IN EACH ROOM</w:t>
      </w:r>
    </w:p>
    <w:p w:rsidR="00000000" w:rsidDel="00000000" w:rsidP="00000000" w:rsidRDefault="00000000" w:rsidRPr="00000000" w14:paraId="00000014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of a member of staff not being present in the building, the person discovering the fire should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immediately dial 999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and ask for the</w:t>
      </w:r>
    </w:p>
    <w:p w:rsidR="00000000" w:rsidDel="00000000" w:rsidP="00000000" w:rsidRDefault="00000000" w:rsidRPr="00000000" w14:paraId="00000016">
      <w:pPr>
        <w:widowControl w:val="0"/>
        <w:contextualSpacing w:val="0"/>
        <w:rPr>
          <w:rFonts w:ascii="Verdana Bold" w:cs="Verdana Bold" w:eastAsia="Verdana Bold" w:hAnsi="Verdana Bold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Fire Brigade</w:t>
      </w:r>
      <w:r w:rsidDel="00000000" w:rsidR="00000000" w:rsidRPr="00000000">
        <w:rPr>
          <w:sz w:val="24"/>
          <w:szCs w:val="24"/>
          <w:rtl w:val="0"/>
        </w:rPr>
        <w:t xml:space="preserve">, stating that the fire is in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Livingston Village Primary School, Kirkton North Road, Livingston, EH54 7EQ. </w:t>
      </w:r>
    </w:p>
    <w:p w:rsidR="00000000" w:rsidDel="00000000" w:rsidP="00000000" w:rsidRDefault="00000000" w:rsidRPr="00000000" w14:paraId="00000017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note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 is in Community Room 1</w:t>
      </w:r>
      <w:r w:rsidDel="00000000" w:rsidR="00000000" w:rsidRPr="00000000">
        <w:rPr>
          <w:sz w:val="24"/>
          <w:szCs w:val="24"/>
          <w:rtl w:val="0"/>
        </w:rPr>
        <w:t xml:space="preserve"> which is the larger room facing you when you enter the school.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The phone is situated behind the door on the right.)</w:t>
      </w:r>
    </w:p>
    <w:p w:rsidR="00000000" w:rsidDel="00000000" w:rsidP="00000000" w:rsidRDefault="00000000" w:rsidRPr="00000000" w14:paraId="00000018">
      <w:pPr>
        <w:widowControl w:val="0"/>
        <w:contextualSpacing w:val="0"/>
        <w:rPr>
          <w:rFonts w:ascii="Verdana Bold" w:cs="Verdana Bold" w:eastAsia="Verdana Bold" w:hAnsi="Verdana Bol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On assembling</w:t>
      </w:r>
      <w:r w:rsidDel="00000000" w:rsidR="00000000" w:rsidRPr="00000000">
        <w:rPr>
          <w:b w:val="1"/>
          <w:sz w:val="24"/>
          <w:szCs w:val="24"/>
          <w:rtl w:val="0"/>
        </w:rPr>
        <w:t xml:space="preserve">, person in charge of the group should immediately check all present off against the register.</w:t>
      </w:r>
    </w:p>
    <w:p w:rsidR="00000000" w:rsidDel="00000000" w:rsidP="00000000" w:rsidRDefault="00000000" w:rsidRPr="00000000" w14:paraId="0000001A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contextualSpacing w:val="0"/>
        <w:rPr>
          <w:rFonts w:ascii="Verdana Bold" w:cs="Verdana Bold" w:eastAsia="Verdana Bold" w:hAnsi="Verdana Bold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Should anyone be unaccounted for, the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person in charge of the group should inform the Fire Brigade immediately on arrival.</w:t>
      </w:r>
    </w:p>
    <w:p w:rsidR="00000000" w:rsidDel="00000000" w:rsidP="00000000" w:rsidRDefault="00000000" w:rsidRPr="00000000" w14:paraId="0000001C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contextualSpacing w:val="0"/>
        <w:rPr>
          <w:rFonts w:ascii="Verdana Bold" w:cs="Verdana Bold" w:eastAsia="Verdana Bold" w:hAnsi="Verdana Bol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Having left the building,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individuals should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 not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attempt to re-enter the building.</w:t>
      </w:r>
    </w:p>
    <w:p w:rsidR="00000000" w:rsidDel="00000000" w:rsidP="00000000" w:rsidRDefault="00000000" w:rsidRPr="00000000" w14:paraId="0000001E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contextualSpacing w:val="0"/>
        <w:rPr>
          <w:rFonts w:ascii="Verdana Bold" w:cs="Verdana Bold" w:eastAsia="Verdana Bold" w:hAnsi="Verdana Bold"/>
          <w:color w:val="6d9eeb"/>
          <w:sz w:val="22"/>
          <w:szCs w:val="22"/>
        </w:rPr>
      </w:pPr>
      <w:r w:rsidDel="00000000" w:rsidR="00000000" w:rsidRPr="00000000">
        <w:rPr>
          <w:rFonts w:ascii="Verdana Bold" w:cs="Verdana Bold" w:eastAsia="Verdana Bold" w:hAnsi="Verdana Bold"/>
          <w:color w:val="6d9eeb"/>
          <w:sz w:val="22"/>
          <w:szCs w:val="22"/>
          <w:rtl w:val="0"/>
        </w:rPr>
        <w:t xml:space="preserve">Scottish Charitable Organisation      SCO 14391</w:t>
      </w:r>
    </w:p>
    <w:p w:rsidR="00000000" w:rsidDel="00000000" w:rsidP="00000000" w:rsidRDefault="00000000" w:rsidRPr="00000000" w14:paraId="00000023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rPr>
          <w:rFonts w:ascii="Verdana Bold" w:cs="Verdana Bold" w:eastAsia="Verdana Bold" w:hAnsi="Verdana Bol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u w:val="single"/>
          <w:rtl w:val="0"/>
        </w:rPr>
        <w:t xml:space="preserve">GROUP LEADER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contextualSpacing w:val="0"/>
        <w:rPr>
          <w:rFonts w:ascii="Verdana Bold" w:cs="Verdana Bold" w:eastAsia="Verdana Bold" w:hAnsi="Verdana Bol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Persons in charge of the group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must ensure </w:t>
      </w:r>
      <w:r w:rsidDel="00000000" w:rsidR="00000000" w:rsidRPr="00000000">
        <w:rPr>
          <w:sz w:val="24"/>
          <w:szCs w:val="24"/>
          <w:rtl w:val="0"/>
        </w:rPr>
        <w:t xml:space="preserve">that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group members </w:t>
      </w:r>
      <w:r w:rsidDel="00000000" w:rsidR="00000000" w:rsidRPr="00000000">
        <w:rPr>
          <w:sz w:val="24"/>
          <w:szCs w:val="24"/>
          <w:rtl w:val="0"/>
        </w:rPr>
        <w:t xml:space="preserve">are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informed</w:t>
      </w:r>
      <w:r w:rsidDel="00000000" w:rsidR="00000000" w:rsidRPr="00000000">
        <w:rPr>
          <w:sz w:val="24"/>
          <w:szCs w:val="24"/>
          <w:rtl w:val="0"/>
        </w:rPr>
        <w:t xml:space="preserve"> of the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above procedures at the start of each session.</w:t>
      </w:r>
    </w:p>
    <w:p w:rsidR="00000000" w:rsidDel="00000000" w:rsidP="00000000" w:rsidRDefault="00000000" w:rsidRPr="00000000" w14:paraId="0000002D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Persons in charge of the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group must ensure </w:t>
      </w:r>
      <w:r w:rsidDel="00000000" w:rsidR="00000000" w:rsidRPr="00000000">
        <w:rPr>
          <w:sz w:val="24"/>
          <w:szCs w:val="24"/>
          <w:rtl w:val="0"/>
        </w:rPr>
        <w:t xml:space="preserve">that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all members </w:t>
      </w:r>
      <w:r w:rsidDel="00000000" w:rsidR="00000000" w:rsidRPr="00000000">
        <w:rPr>
          <w:sz w:val="24"/>
          <w:szCs w:val="24"/>
          <w:rtl w:val="0"/>
        </w:rPr>
        <w:t xml:space="preserve">know where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FIRE EXITS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are located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contextualSpacing w:val="0"/>
        <w:rPr>
          <w:rFonts w:ascii="Verdana Bold" w:cs="Verdana Bold" w:eastAsia="Verdana Bold" w:hAnsi="Verdana Bold"/>
          <w:b w:val="1"/>
          <w:sz w:val="24"/>
          <w:szCs w:val="24"/>
        </w:rPr>
      </w:pP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Registers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of members</w:t>
      </w:r>
      <w:r w:rsidDel="00000000" w:rsidR="00000000" w:rsidRPr="00000000">
        <w:rPr>
          <w:sz w:val="24"/>
          <w:szCs w:val="24"/>
          <w:rtl w:val="0"/>
        </w:rPr>
        <w:t xml:space="preserve">’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attendance must be kept in respect of each group and attendances noted each time the group is using the building.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These must be kept fully up to date</w:t>
      </w:r>
    </w:p>
    <w:p w:rsidR="00000000" w:rsidDel="00000000" w:rsidP="00000000" w:rsidRDefault="00000000" w:rsidRPr="00000000" w14:paraId="00000031">
      <w:pPr>
        <w:widowControl w:val="0"/>
        <w:contextualSpacing w:val="0"/>
        <w:rPr>
          <w:rFonts w:ascii="Verdana Bold" w:cs="Verdana Bold" w:eastAsia="Verdana Bold" w:hAnsi="Verdana Bol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Persons in charge</w:t>
      </w:r>
      <w:r w:rsidDel="00000000" w:rsidR="00000000" w:rsidRPr="00000000">
        <w:rPr>
          <w:sz w:val="24"/>
          <w:szCs w:val="24"/>
          <w:rtl w:val="0"/>
        </w:rPr>
        <w:t xml:space="preserve"> of the group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should </w:t>
      </w:r>
      <w:r w:rsidDel="00000000" w:rsidR="00000000" w:rsidRPr="00000000">
        <w:rPr>
          <w:sz w:val="24"/>
          <w:szCs w:val="24"/>
          <w:rtl w:val="0"/>
        </w:rPr>
        <w:t xml:space="preserve">arrange 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 Bold" w:cs="Verdana Bold" w:eastAsia="Verdana Bold" w:hAnsi="Verdana Bold"/>
          <w:b w:val="1"/>
          <w:sz w:val="24"/>
          <w:szCs w:val="24"/>
          <w:rtl w:val="0"/>
        </w:rPr>
        <w:t xml:space="preserve">Fire Evacuation Drill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at least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once per year. </w:t>
      </w:r>
      <w:r w:rsidDel="00000000" w:rsidR="00000000" w:rsidRPr="00000000">
        <w:rPr>
          <w:sz w:val="24"/>
          <w:szCs w:val="24"/>
          <w:rtl w:val="0"/>
        </w:rPr>
        <w:t xml:space="preserve">The Community Association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must</w:t>
      </w:r>
      <w:r w:rsidDel="00000000" w:rsidR="00000000" w:rsidRPr="00000000">
        <w:rPr>
          <w:sz w:val="24"/>
          <w:szCs w:val="24"/>
          <w:rtl w:val="0"/>
        </w:rPr>
        <w:t xml:space="preserve"> be advised of the date of your </w:t>
      </w:r>
      <w:r w:rsidDel="00000000" w:rsidR="00000000" w:rsidRPr="00000000">
        <w:rPr>
          <w:rFonts w:ascii="Verdana Bold" w:cs="Verdana Bold" w:eastAsia="Verdana Bold" w:hAnsi="Verdana Bold"/>
          <w:sz w:val="24"/>
          <w:szCs w:val="24"/>
          <w:rtl w:val="0"/>
        </w:rPr>
        <w:t xml:space="preserve">Fire Evacuation Drill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(Please remember that the main door of the school is self locking so take care not to lock yourselves out!)</w:t>
      </w:r>
    </w:p>
    <w:p w:rsidR="00000000" w:rsidDel="00000000" w:rsidP="00000000" w:rsidRDefault="00000000" w:rsidRPr="00000000" w14:paraId="0000003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b w:val="1"/>
          <w:color w:val="99ccff"/>
          <w:sz w:val="22"/>
          <w:szCs w:val="22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color w:val="6d9eeb"/>
          <w:sz w:val="22"/>
          <w:szCs w:val="22"/>
        </w:rPr>
      </w:pPr>
      <w:r w:rsidDel="00000000" w:rsidR="00000000" w:rsidRPr="00000000">
        <w:rPr>
          <w:color w:val="6d9eeb"/>
          <w:sz w:val="22"/>
          <w:szCs w:val="22"/>
          <w:rtl w:val="0"/>
        </w:rPr>
        <w:t xml:space="preserve">Scottish Charitable Organisation   SCO 14391</w:t>
      </w:r>
    </w:p>
    <w:sectPr>
      <w:headerReference r:id="rId6" w:type="default"/>
      <w:footerReference r:id="rId7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Engravers MT"/>
  <w:font w:name="Verdana 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